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40" w:rsidRPr="00F41640" w:rsidRDefault="00F41640" w:rsidP="00F41640">
      <w:pPr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F41640">
        <w:rPr>
          <w:rFonts w:ascii="Cambria" w:eastAsia="Calibri" w:hAnsi="Cambri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AAA73" wp14:editId="33B9A50A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640" w:rsidRPr="003E6D78" w:rsidRDefault="00F41640" w:rsidP="00F4164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AZIENDA OSPEDALIERA</w:t>
                            </w:r>
                          </w:p>
                          <w:p w:rsidR="00F41640" w:rsidRPr="003E6D78" w:rsidRDefault="00F41640" w:rsidP="00F4164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“Pugliese Ciaccio” </w:t>
                            </w:r>
                          </w:p>
                          <w:p w:rsidR="00F41640" w:rsidRPr="00A36DA9" w:rsidRDefault="00F41640" w:rsidP="00F4164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8AAA73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" stroked="f">
                <v:textbox>
                  <w:txbxContent>
                    <w:p w:rsidR="00F41640" w:rsidRPr="003E6D78" w:rsidRDefault="00F41640" w:rsidP="00F41640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AZIENDA OSPEDALIERA</w:t>
                      </w:r>
                    </w:p>
                    <w:p w:rsidR="00F41640" w:rsidRPr="003E6D78" w:rsidRDefault="00F41640" w:rsidP="00F41640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 xml:space="preserve"> “Pugliese Ciaccio” </w:t>
                      </w:r>
                    </w:p>
                    <w:p w:rsidR="00F41640" w:rsidRPr="00A36DA9" w:rsidRDefault="00F41640" w:rsidP="00F41640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F41640">
        <w:rPr>
          <w:rFonts w:ascii="Cambria" w:eastAsia="Calibri" w:hAnsi="Cambri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D515D" wp14:editId="582749BB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535430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640" w:rsidRDefault="00F41640" w:rsidP="00F41640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2C71D4D" wp14:editId="6BBBDE93">
                                  <wp:extent cx="1979930" cy="1288415"/>
                                  <wp:effectExtent l="0" t="0" r="1270" b="698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128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FD515D" id="Casella di testo 5" o:spid="_x0000_s1027" type="#_x0000_t202" style="position:absolute;left:0;text-align:left;margin-left:-25.95pt;margin-top:-10.65pt;width:170.5pt;height:120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" stroked="f">
                <v:textbox style="mso-fit-shape-to-text:t">
                  <w:txbxContent>
                    <w:p w:rsidR="00F41640" w:rsidRDefault="00F41640" w:rsidP="00F41640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2C71D4D" wp14:editId="6BBBDE93">
                            <wp:extent cx="1979930" cy="1288415"/>
                            <wp:effectExtent l="0" t="0" r="1270" b="698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1288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41640" w:rsidRPr="00F41640" w:rsidRDefault="00F41640" w:rsidP="00F41640">
      <w:pPr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F41640" w:rsidRPr="00F41640" w:rsidRDefault="00F41640" w:rsidP="00F41640">
      <w:pPr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F41640" w:rsidRPr="00F41640" w:rsidRDefault="00F41640" w:rsidP="00F41640">
      <w:pPr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F41640">
        <w:rPr>
          <w:rFonts w:ascii="Cambria" w:eastAsia="Calibri" w:hAnsi="Cambri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468F7" wp14:editId="397BCA5C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909955"/>
                <wp:effectExtent l="0" t="0" r="381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640" w:rsidRDefault="00F41640" w:rsidP="00F41640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EA7D523" wp14:editId="47A87C67">
                                  <wp:extent cx="540385" cy="668020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468F7" id="Casella di testo 3" o:spid="_x0000_s1028" type="#_x0000_t202" style="position:absolute;left:0;text-align:left;margin-left:401.5pt;margin-top:-34.1pt;width:56.75pt;height:7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" filled="f" stroked="f">
                <v:textbox style="mso-fit-shape-to-text:t">
                  <w:txbxContent>
                    <w:p w:rsidR="00F41640" w:rsidRDefault="00F41640" w:rsidP="00F41640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EA7D523" wp14:editId="47A87C67">
                            <wp:extent cx="540385" cy="668020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41640">
        <w:rPr>
          <w:rFonts w:ascii="Cambria" w:eastAsia="Calibri" w:hAnsi="Cambri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F045C" wp14:editId="24272E91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640" w:rsidRDefault="00F41640" w:rsidP="00F41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0F045C" id="Casella di testo 19" o:spid="_x0000_s1029" type="#_x0000_t202" style="position:absolute;left:0;text-align:left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:rsidR="00F41640" w:rsidRDefault="00F41640" w:rsidP="00F41640"/>
                  </w:txbxContent>
                </v:textbox>
              </v:shape>
            </w:pict>
          </mc:Fallback>
        </mc:AlternateContent>
      </w:r>
    </w:p>
    <w:p w:rsidR="00F41640" w:rsidRPr="00F41640" w:rsidRDefault="00F41640" w:rsidP="00F41640">
      <w:pPr>
        <w:spacing w:after="200" w:line="276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F41640">
        <w:rPr>
          <w:rFonts w:ascii="Cambria" w:eastAsia="Calibri" w:hAnsi="Cambria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22ECB" wp14:editId="3639EB7A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0" t="0" r="0" b="6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640" w:rsidRPr="0029339B" w:rsidRDefault="00F41640" w:rsidP="00F41640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322ECB" id="Casella di testo 1" o:spid="_x0000_s1030" type="#_x0000_t202" style="position:absolute;left:0;text-align:left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" stroked="f">
                <v:textbox>
                  <w:txbxContent>
                    <w:p w:rsidR="00F41640" w:rsidRPr="0029339B" w:rsidRDefault="00F41640" w:rsidP="00F41640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:rsidR="00F41640" w:rsidRPr="00F41640" w:rsidRDefault="00F41640" w:rsidP="00F41640">
      <w:pPr>
        <w:spacing w:after="200" w:line="276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F41640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F41640" w:rsidRPr="00F41640" w:rsidRDefault="00F41640" w:rsidP="00F41640">
      <w:pPr>
        <w:spacing w:after="200" w:line="276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:rsidR="00F41640" w:rsidRDefault="00F41640" w:rsidP="00F4164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,Bold"/>
          <w:b/>
          <w:bCs/>
          <w:sz w:val="20"/>
          <w:szCs w:val="20"/>
        </w:rPr>
      </w:pPr>
    </w:p>
    <w:p w:rsidR="00F41640" w:rsidRPr="00F41640" w:rsidRDefault="00F41640" w:rsidP="00F4164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,Bold"/>
          <w:b/>
          <w:bCs/>
          <w:sz w:val="20"/>
          <w:szCs w:val="20"/>
        </w:rPr>
      </w:pPr>
    </w:p>
    <w:p w:rsidR="009A6B00" w:rsidRPr="009A6B00" w:rsidRDefault="009A6B00" w:rsidP="009A6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6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9A6B00">
        <w:rPr>
          <w:rFonts w:ascii="Cambria" w:eastAsia="Calibri" w:hAnsi="Cambria" w:cs="Times New Roman"/>
          <w:sz w:val="20"/>
          <w:szCs w:val="20"/>
        </w:rPr>
        <w:t xml:space="preserve">Procedura aperta di carattere comunitario, ai sensi degli artt. 58 e 60 del </w:t>
      </w:r>
      <w:proofErr w:type="spellStart"/>
      <w:r w:rsidRPr="009A6B00">
        <w:rPr>
          <w:rFonts w:ascii="Cambria" w:eastAsia="Calibri" w:hAnsi="Cambria" w:cs="Times New Roman"/>
          <w:sz w:val="20"/>
          <w:szCs w:val="20"/>
        </w:rPr>
        <w:t>D.Lgs.</w:t>
      </w:r>
      <w:proofErr w:type="spellEnd"/>
      <w:r w:rsidRPr="009A6B00">
        <w:rPr>
          <w:rFonts w:ascii="Cambria" w:eastAsia="Calibri" w:hAnsi="Cambria" w:cs="Times New Roman"/>
          <w:sz w:val="20"/>
          <w:szCs w:val="20"/>
        </w:rPr>
        <w:t xml:space="preserve"> 50/2016 </w:t>
      </w:r>
      <w:proofErr w:type="spellStart"/>
      <w:r w:rsidRPr="009A6B00">
        <w:rPr>
          <w:rFonts w:ascii="Cambria" w:eastAsia="Calibri" w:hAnsi="Cambria" w:cs="Times New Roman"/>
          <w:sz w:val="20"/>
          <w:szCs w:val="20"/>
        </w:rPr>
        <w:t>s.m.i.</w:t>
      </w:r>
      <w:proofErr w:type="spellEnd"/>
      <w:r w:rsidRPr="009A6B00">
        <w:rPr>
          <w:rFonts w:ascii="Cambria" w:eastAsia="Calibri" w:hAnsi="Cambria" w:cs="Times New Roman"/>
          <w:sz w:val="20"/>
          <w:szCs w:val="20"/>
        </w:rPr>
        <w:t>, volta all’affidamento della fornitura di Dispositivi Medici per l’ap</w:t>
      </w:r>
      <w:r w:rsidR="00EF391C">
        <w:rPr>
          <w:rFonts w:ascii="Cambria" w:eastAsia="Calibri" w:hAnsi="Cambria" w:cs="Times New Roman"/>
          <w:sz w:val="20"/>
          <w:szCs w:val="20"/>
        </w:rPr>
        <w:t xml:space="preserve">parato urogenitale suddivisa </w:t>
      </w:r>
      <w:r w:rsidR="00EF391C" w:rsidRPr="00EF391C">
        <w:rPr>
          <w:rFonts w:ascii="Cambria" w:eastAsia="Calibri" w:hAnsi="Cambria" w:cs="Times New Roman"/>
          <w:sz w:val="20"/>
          <w:szCs w:val="20"/>
        </w:rPr>
        <w:t>in 78 (settantotto) lotti– durata 60 mesi –importo a base d’asta €</w:t>
      </w:r>
      <w:r w:rsidR="00EF391C" w:rsidRPr="00EF391C">
        <w:rPr>
          <w:rFonts w:ascii="Calibri" w:eastAsia="Calibri" w:hAnsi="Calibri" w:cs="Calibri"/>
          <w:b/>
          <w:bCs/>
          <w:color w:val="000000"/>
        </w:rPr>
        <w:t xml:space="preserve">   </w:t>
      </w:r>
      <w:r w:rsidR="00EF391C" w:rsidRPr="00EF391C">
        <w:rPr>
          <w:rFonts w:ascii="Calibri" w:eastAsia="Calibri" w:hAnsi="Calibri" w:cs="Calibri"/>
          <w:b/>
          <w:bCs/>
          <w:color w:val="000000"/>
          <w:sz w:val="20"/>
          <w:szCs w:val="20"/>
        </w:rPr>
        <w:t>1.064.535,00</w:t>
      </w:r>
      <w:r w:rsidR="00EF391C" w:rsidRPr="00EF391C">
        <w:rPr>
          <w:rFonts w:ascii="Calibri" w:eastAsia="Calibri" w:hAnsi="Calibri" w:cs="Calibri"/>
          <w:b/>
          <w:bCs/>
          <w:color w:val="000000"/>
        </w:rPr>
        <w:t xml:space="preserve"> </w:t>
      </w:r>
      <w:r w:rsidR="00EF391C" w:rsidRPr="00EF391C">
        <w:rPr>
          <w:rFonts w:ascii="Cambria" w:eastAsia="Calibri" w:hAnsi="Cambria" w:cs="Times New Roman"/>
          <w:sz w:val="20"/>
          <w:szCs w:val="20"/>
        </w:rPr>
        <w:t xml:space="preserve"> IVA esclusa.- N. GARA 7760052</w:t>
      </w:r>
      <w:r w:rsidR="00EF391C">
        <w:rPr>
          <w:rFonts w:ascii="Cambria" w:eastAsia="Calibri" w:hAnsi="Cambria" w:cs="Times New Roman"/>
          <w:sz w:val="20"/>
          <w:szCs w:val="20"/>
        </w:rPr>
        <w:t>.</w:t>
      </w:r>
    </w:p>
    <w:p w:rsidR="00F41640" w:rsidRPr="00F41640" w:rsidRDefault="00F41640" w:rsidP="002521AE">
      <w:pPr>
        <w:spacing w:after="120" w:line="360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F41640">
        <w:rPr>
          <w:rFonts w:ascii="Cambria" w:hAnsi="Cambria" w:cs="Calibri,Bold"/>
          <w:b/>
          <w:bCs/>
          <w:sz w:val="20"/>
          <w:szCs w:val="20"/>
        </w:rPr>
        <w:t>CAPITOLATO TECNICO</w:t>
      </w:r>
    </w:p>
    <w:p w:rsidR="00F41640" w:rsidRPr="00F41640" w:rsidRDefault="00F41640" w:rsidP="002521AE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,Bold"/>
          <w:b/>
          <w:bCs/>
          <w:sz w:val="20"/>
          <w:szCs w:val="20"/>
        </w:rPr>
      </w:pPr>
      <w:r w:rsidRPr="00F41640">
        <w:rPr>
          <w:rFonts w:ascii="Cambria" w:hAnsi="Cambria" w:cs="Calibri,Bold"/>
          <w:b/>
          <w:bCs/>
          <w:sz w:val="20"/>
          <w:szCs w:val="20"/>
        </w:rPr>
        <w:t>******************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,Bold"/>
          <w:b/>
          <w:bCs/>
          <w:sz w:val="20"/>
          <w:szCs w:val="20"/>
        </w:rPr>
      </w:pPr>
      <w:r w:rsidRPr="00F41640">
        <w:rPr>
          <w:rFonts w:ascii="Cambria" w:hAnsi="Cambria" w:cs="Calibri,Bold"/>
          <w:b/>
          <w:bCs/>
          <w:sz w:val="20"/>
          <w:szCs w:val="20"/>
        </w:rPr>
        <w:t>ART. 1 CONDIZIONI DI FORNITURA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Nel presente documento vengono indicati i prodotti da fornire, le loro principali caratteristiche tecniche ed i relativi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quantitativi presunti espressi su base annuale. Le quantità indicate relative a ciascun prodotto hanno valore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meramente indicativo. L’entità della somministrazione sarà correlata al reale fabbisogno dell’</w:t>
      </w:r>
      <w:r>
        <w:rPr>
          <w:rFonts w:ascii="Cambria" w:hAnsi="Cambria" w:cs="Calibri"/>
          <w:sz w:val="20"/>
          <w:szCs w:val="20"/>
        </w:rPr>
        <w:t>Azienda</w:t>
      </w:r>
      <w:r w:rsidRPr="00F41640">
        <w:rPr>
          <w:rFonts w:ascii="Cambria" w:hAnsi="Cambria" w:cs="Calibri"/>
          <w:sz w:val="20"/>
          <w:szCs w:val="20"/>
        </w:rPr>
        <w:t xml:space="preserve"> sarà determinata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dalle patologie che si riscontreranno nel corso del rapporto. Pertanto, le quantità indicate, non impegneranno questa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Amministrazione che si riserva di procedere agli ordini, esclusivamente sulla base delle necessità che saranno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rappresentate dal personale utilizzatore relativamente alle patologie che necessiteranno del materiale di che trattasi.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La Ditta aggiudicataria dovrà eseguire puntualmente le forniture richieste di volta in volta.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I dispositivi devono essere contenuti in confezioni che ne garantiscano la buona conservazione, il facile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immagazzinamento per sovrapposizione e riportare sulla confezione esterna la descrizione quali-quantitativa del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contenuto, il nome del produttore ed ogni altra informazione utile al riconoscimento, a caratteri ben leggibili ed in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lingua italiana.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Tutte le etichette descrittive dei dispositivi devono essere in lingua italiana e a caratteri ben leggibili. Per i prodotti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sterili devo essere riportate le iscrizioni indicanti la data di preparazione e/o di sterilizzazione ed il numero di lotto, la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dicitura sterile e monouso, o relativo simbolo, per quanto riguarda i dispositivi la data di preparazione ed il numero di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lotto non sterili.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Le indicazioni richieste devono sempre apparire immediatamente decifrabili.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 xml:space="preserve">Trattandosi di dispositivi medici i beni devono essere rispondenti alla 93/42/CEE (recepita con </w:t>
      </w:r>
      <w:proofErr w:type="spellStart"/>
      <w:r w:rsidRPr="00F41640">
        <w:rPr>
          <w:rFonts w:ascii="Cambria" w:hAnsi="Cambria" w:cs="Calibri"/>
          <w:sz w:val="20"/>
          <w:szCs w:val="20"/>
        </w:rPr>
        <w:t>D.Lgs.</w:t>
      </w:r>
      <w:proofErr w:type="spellEnd"/>
      <w:r w:rsidRPr="00F41640">
        <w:rPr>
          <w:rFonts w:ascii="Cambria" w:hAnsi="Cambria" w:cs="Calibri"/>
          <w:sz w:val="20"/>
          <w:szCs w:val="20"/>
        </w:rPr>
        <w:t xml:space="preserve"> 46/97) e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 xml:space="preserve">modificata dalla 2007/47/CEE (recepita con </w:t>
      </w:r>
      <w:proofErr w:type="spellStart"/>
      <w:r w:rsidRPr="00F41640">
        <w:rPr>
          <w:rFonts w:ascii="Cambria" w:hAnsi="Cambria" w:cs="Calibri"/>
          <w:sz w:val="20"/>
          <w:szCs w:val="20"/>
        </w:rPr>
        <w:t>D.Lgs.</w:t>
      </w:r>
      <w:proofErr w:type="spellEnd"/>
      <w:r w:rsidRPr="00F41640">
        <w:rPr>
          <w:rFonts w:ascii="Cambria" w:hAnsi="Cambria" w:cs="Calibri"/>
          <w:sz w:val="20"/>
          <w:szCs w:val="20"/>
        </w:rPr>
        <w:t xml:space="preserve"> 37/2010) non solo per quanto attiene i DM consumabili ma anche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 xml:space="preserve">per i software specificatamente pensati per scopi terapeutici e per tutti i DM attivi, per i quali si dovrà far </w:t>
      </w:r>
      <w:r w:rsidRPr="00F41640">
        <w:rPr>
          <w:rFonts w:ascii="Cambria" w:hAnsi="Cambria" w:cs="Calibri"/>
          <w:sz w:val="20"/>
          <w:szCs w:val="20"/>
        </w:rPr>
        <w:lastRenderedPageBreak/>
        <w:t>riferimento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per tutta la durata dell’appalto alle più attuali norme di buona tecnica, che, ai sensi della Legge n. 186 del 1968, sono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quelle indicate dal Comitato Elettrotecnico Italiano (CEI).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I Dispositivi medici dovranno essere inoltre conformi alle vigenti norme di sicurezza e di qualità: serie ISO 9001 e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EN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ISO 13485, EN 46001.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L’impresa aggiudicataria è tenuta all’osservanza di tutte le norme vigenti in merito alla produzione, al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confezionamento, alla conservazione ed alla distribuzione dei prodotti oggetto della fornitura.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L’impresa è altresì tenuta all’osservanza di tutte le eventuali norme che possono essere emanate in materia da parte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delle autorità competenti durante il periodo contrattuale.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La ditta aggiudicataria dovrà fornire, ove necessario, in forma gratuita e in qualunque momento, per tutta la durata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della fornitura, compresi gli eventuali rinnovi, accessori e/o prodotti che consentano l’adattamento dei dispositivi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aggiudicati alle apparecchiature in dotazione.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,Bold"/>
          <w:b/>
          <w:bCs/>
          <w:sz w:val="20"/>
          <w:szCs w:val="20"/>
        </w:rPr>
      </w:pPr>
      <w:r w:rsidRPr="00F41640">
        <w:rPr>
          <w:rFonts w:ascii="Cambria" w:hAnsi="Cambria" w:cs="Calibri,Bold"/>
          <w:b/>
          <w:bCs/>
          <w:sz w:val="20"/>
          <w:szCs w:val="20"/>
        </w:rPr>
        <w:t>ART. 2 CONFEZIONAMENTO – IMBALLAGGIO ED ETICHETTATURA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Tutti i dispositivi offerti dovranno essere confezionati in idonei imballaggi secondo procedure appropriate in modo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tale che siano sterili al momento dell’immissione sul mercato e che mantengano tale sterilità nel tempo alle condizioni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previste di immagazzinamento e trasporto. I dispositivi dovranno essere confezionati in busta singola contenente una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unità, a tenuta di polvere ed umidità idonea a garantire la sterilità nel tempo.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I componenti di tutti i prodotti devono essere costituiti da materiali latex-free, privo di ftalati. L’indicazione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dell’assenza di lattice deve figurare sulla singola confezione. L’assenza di lattice deve essere debitamente dichiarata.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I singoli dispositivi, contenuti nel loro incarto primario, devono essere confezionati singolarmente con apertura “</w:t>
      </w:r>
      <w:proofErr w:type="spellStart"/>
      <w:r w:rsidRPr="00F41640">
        <w:rPr>
          <w:rFonts w:ascii="Cambria" w:hAnsi="Cambria" w:cs="Calibri"/>
          <w:sz w:val="20"/>
          <w:szCs w:val="20"/>
        </w:rPr>
        <w:t>peel</w:t>
      </w:r>
      <w:proofErr w:type="spellEnd"/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open”, in scatole di cartone dalle quali devono essere facilmente prelevabili. Le scatole a loro volta saranno</w:t>
      </w:r>
      <w:r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confezionate in cartoni resistenti, facili da immagazzinare per sovrapposizione.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Per tutti i prodotti la scatola ed i singoli imballaggi primari debbono essere muniti di un’etichetta recante: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Marcatura di conformità CE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Descrizione del prodotto in lingua italiana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Numero dei pezzi in essi contenuti e indicazione delle misure dei prodotti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Dicitura monouso e/o sterile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Dicitura “latex-free” e/o il relativo simbolo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Nome ed indirizzo del produttore e/o del distributore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Eventuali istruzioni d’uso e classe di appartenenza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Numero identificativo del lotto e data di produzione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Data di scadenza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Metodo di sterilizzazione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Codice del prodotto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Informazioni necessarie alla corretta conservazione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biocompatibile (relativamente ai punti contenuti nei caricatori)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 ogni dato previsto dalla normativa vigente al momento della fornitura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-per i lotti ove sono presenti punti in lega di titanio, questi devono essere compatibili con la risonanza magnetica</w:t>
      </w:r>
    </w:p>
    <w:p w:rsidR="002521AE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lastRenderedPageBreak/>
        <w:t>Tutti i prodotti soggetti a scadenza anche in funzione della loro eventuale sterilità, dovranno avere, al momento della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consegna, almeno 2/3 della loro validità. Dovranno, inoltre, essere forniti in confezioni con etichette in italiano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riportanti tutte le caratteristiche del prodotto, o in lingua straniera, ma corredata da apposita traduzione in italiano.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,Bold"/>
          <w:b/>
          <w:bCs/>
          <w:sz w:val="20"/>
          <w:szCs w:val="20"/>
        </w:rPr>
      </w:pPr>
      <w:r w:rsidRPr="00F41640">
        <w:rPr>
          <w:rFonts w:ascii="Cambria" w:hAnsi="Cambria" w:cs="Calibri,Bold"/>
          <w:b/>
          <w:bCs/>
          <w:sz w:val="20"/>
          <w:szCs w:val="20"/>
        </w:rPr>
        <w:t>ART.3 NORMATIVE E DOCUMENTAZIONI RICHIESTE: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· Certificato CE del produttore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· Certificato EN ISO 13485, EN 46001, ISO 9001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· Dichiarazione di conformità per gruppo di prodotti con specifica di classe di appartenenza nei dispositivi medici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· Dichiarazione del produttore che specifichi i Paesi della Comunità Europea utilizzatori e da quanti anni; referenze a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richiesta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· Schede tecniche di ogni singolo prodotto specificanti le singole norme di buona produzione e tipo di sterilizzazione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,Bold"/>
          <w:b/>
          <w:bCs/>
          <w:sz w:val="20"/>
          <w:szCs w:val="20"/>
        </w:rPr>
      </w:pPr>
      <w:r w:rsidRPr="00F41640">
        <w:rPr>
          <w:rFonts w:ascii="Cambria" w:hAnsi="Cambria" w:cs="Calibri,Bold"/>
          <w:b/>
          <w:bCs/>
          <w:sz w:val="20"/>
          <w:szCs w:val="20"/>
        </w:rPr>
        <w:t>ART. 4 CONSEGNA DELLA MERCE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La fornitura in oggetto dovrà essere eseguita nell'assoluto ed integrale rispetto di quanto previsto nel presente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Capitolato e nelle norme, regolamenti, circolari e disposizioni vigenti.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La consegna della merce dovrà essere effettuata, ripartita in quantità frazionate nell'anno solare, presso la S.</w:t>
      </w:r>
      <w:r w:rsidR="002521AE">
        <w:rPr>
          <w:rFonts w:ascii="Cambria" w:hAnsi="Cambria" w:cs="Calibri"/>
          <w:sz w:val="20"/>
          <w:szCs w:val="20"/>
        </w:rPr>
        <w:t>O.</w:t>
      </w:r>
      <w:r w:rsidRPr="00F41640">
        <w:rPr>
          <w:rFonts w:ascii="Cambria" w:hAnsi="Cambria" w:cs="Calibri"/>
          <w:sz w:val="20"/>
          <w:szCs w:val="20"/>
        </w:rPr>
        <w:t>C.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Farmacia dell’</w:t>
      </w:r>
      <w:r>
        <w:rPr>
          <w:rFonts w:ascii="Cambria" w:hAnsi="Cambria" w:cs="Calibri"/>
          <w:sz w:val="20"/>
          <w:szCs w:val="20"/>
        </w:rPr>
        <w:t>Azienda</w:t>
      </w:r>
      <w:r w:rsidRPr="00F41640">
        <w:rPr>
          <w:rFonts w:ascii="Cambria" w:hAnsi="Cambria" w:cs="Calibri"/>
          <w:sz w:val="20"/>
          <w:szCs w:val="20"/>
        </w:rPr>
        <w:t xml:space="preserve"> con le modalità che saranno comunicate di volta in volta dalla stessa S.</w:t>
      </w:r>
      <w:r w:rsidR="002521AE">
        <w:rPr>
          <w:rFonts w:ascii="Cambria" w:hAnsi="Cambria" w:cs="Calibri"/>
          <w:sz w:val="20"/>
          <w:szCs w:val="20"/>
        </w:rPr>
        <w:t>O.</w:t>
      </w:r>
      <w:r w:rsidRPr="00F41640">
        <w:rPr>
          <w:rFonts w:ascii="Cambria" w:hAnsi="Cambria" w:cs="Calibri"/>
          <w:sz w:val="20"/>
          <w:szCs w:val="20"/>
        </w:rPr>
        <w:t>C. Farmacia. La merce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dovrà essere accompagnata da dettagliata distinta con l'indicazione delle quantità consegnate e con riferimento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all'ordinativo emesso. La Ditta aggiudicataria dovrà provvedere alla consegna del materiale richiesto entro 3 giorni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lavorativi dalla data dell’ordine presso la S.</w:t>
      </w:r>
      <w:r w:rsidR="002521AE">
        <w:rPr>
          <w:rFonts w:ascii="Cambria" w:hAnsi="Cambria" w:cs="Calibri"/>
          <w:sz w:val="20"/>
          <w:szCs w:val="20"/>
        </w:rPr>
        <w:t>O.</w:t>
      </w:r>
      <w:r w:rsidRPr="00F41640">
        <w:rPr>
          <w:rFonts w:ascii="Cambria" w:hAnsi="Cambria" w:cs="Calibri"/>
          <w:sz w:val="20"/>
          <w:szCs w:val="20"/>
        </w:rPr>
        <w:t>C. Farmacia dell’</w:t>
      </w:r>
      <w:r>
        <w:rPr>
          <w:rFonts w:ascii="Cambria" w:hAnsi="Cambria" w:cs="Calibri"/>
          <w:sz w:val="20"/>
          <w:szCs w:val="20"/>
        </w:rPr>
        <w:t>Azienda</w:t>
      </w:r>
      <w:r w:rsidRPr="00F41640">
        <w:rPr>
          <w:rFonts w:ascii="Cambria" w:hAnsi="Cambria" w:cs="Calibri"/>
          <w:sz w:val="20"/>
          <w:szCs w:val="20"/>
        </w:rPr>
        <w:t xml:space="preserve"> ovvero, a seconda delle esigenze, presso altri locali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che saranno appositamente comunicati nell’ordine.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,Bold"/>
          <w:b/>
          <w:bCs/>
          <w:sz w:val="20"/>
          <w:szCs w:val="20"/>
        </w:rPr>
      </w:pPr>
      <w:r w:rsidRPr="00F41640">
        <w:rPr>
          <w:rFonts w:ascii="Cambria" w:hAnsi="Cambria" w:cs="Calibri,Bold"/>
          <w:b/>
          <w:bCs/>
          <w:sz w:val="20"/>
          <w:szCs w:val="20"/>
        </w:rPr>
        <w:t>Art 5. VIGILANZA SUI DISPOSITIVI MEDICI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Qualora, nel corso della fornitura, si verificassero incidenti con l’utilizzo dei dispositivi forniti, il Fornitore è tenuto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all’immediata sostituzione del lotto di appartenenza del dispositivo; dovrà inoltre provvedere alla trasmissione al</w:t>
      </w:r>
    </w:p>
    <w:p w:rsidR="00F41640" w:rsidRPr="00F41640" w:rsidRDefault="002521AE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a</w:t>
      </w:r>
      <w:r w:rsidR="00F41640" w:rsidRPr="00F41640">
        <w:rPr>
          <w:rFonts w:ascii="Cambria" w:hAnsi="Cambria" w:cs="Calibri"/>
          <w:sz w:val="20"/>
          <w:szCs w:val="20"/>
        </w:rPr>
        <w:t>ll’Amministrazione contraente di copia del rapporto finale trasmesso</w:t>
      </w:r>
      <w:r>
        <w:rPr>
          <w:rFonts w:ascii="Cambria" w:hAnsi="Cambria" w:cs="Calibri"/>
          <w:sz w:val="20"/>
          <w:szCs w:val="20"/>
        </w:rPr>
        <w:t xml:space="preserve"> </w:t>
      </w:r>
      <w:r w:rsidR="00F41640" w:rsidRPr="00F41640">
        <w:rPr>
          <w:rFonts w:ascii="Cambria" w:hAnsi="Cambria" w:cs="Calibri"/>
          <w:sz w:val="20"/>
          <w:szCs w:val="20"/>
        </w:rPr>
        <w:t>al Ministero della Salute con le risultanze dell’indagine e le eventuali azioni correttive intraprese.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,Bold"/>
          <w:b/>
          <w:bCs/>
          <w:sz w:val="20"/>
          <w:szCs w:val="20"/>
        </w:rPr>
      </w:pPr>
      <w:r w:rsidRPr="002521AE">
        <w:rPr>
          <w:rFonts w:ascii="Cambria" w:hAnsi="Cambria" w:cs="Calibri"/>
          <w:b/>
          <w:bCs/>
          <w:sz w:val="20"/>
          <w:szCs w:val="20"/>
        </w:rPr>
        <w:t>Art 6.</w:t>
      </w:r>
      <w:r w:rsidRPr="00F41640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,Bold"/>
          <w:b/>
          <w:bCs/>
          <w:sz w:val="20"/>
          <w:szCs w:val="20"/>
        </w:rPr>
        <w:t>SUPPORTO E ASSISTENZA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I Fornitori dovranno garantire l’informazione sul corretto, sicuro ed economico uso del materiale da parte degli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utilizzatori.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L’impresa aggiudicataria dovrà garantire: la presenza di personale di adeguata qualificazione per l’assistenza tecnica,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obbligatoria nei giorni feriali, nonché l'aggiornamento periodico del personale medico e paramedico riguardo alle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corrette metodologie di utilizzo dei beni forniti; la fornitura dei nuovi prodotti omogenei a quelli oggetto di gara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richiesti dall’</w:t>
      </w:r>
      <w:r>
        <w:rPr>
          <w:rFonts w:ascii="Cambria" w:hAnsi="Cambria" w:cs="Calibri"/>
          <w:sz w:val="20"/>
          <w:szCs w:val="20"/>
        </w:rPr>
        <w:t>Azienda</w:t>
      </w:r>
      <w:r w:rsidRPr="00F41640">
        <w:rPr>
          <w:rFonts w:ascii="Cambria" w:hAnsi="Cambria" w:cs="Calibri"/>
          <w:sz w:val="20"/>
          <w:szCs w:val="20"/>
        </w:rPr>
        <w:t>, con documentazione di provata necessità di ammodernamento; un adeguato servizio di gestione,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di assistenza post-vendita e di supporto; l’ascolto e la raccolta di suggerimenti e reclami per la soluzione dei problemi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di volta in volta riscontrati.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,Bold"/>
          <w:b/>
          <w:bCs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 xml:space="preserve">Art 7. </w:t>
      </w:r>
      <w:r w:rsidRPr="00F41640">
        <w:rPr>
          <w:rFonts w:ascii="Cambria" w:hAnsi="Cambria" w:cs="Calibri,Bold"/>
          <w:b/>
          <w:bCs/>
          <w:sz w:val="20"/>
          <w:szCs w:val="20"/>
        </w:rPr>
        <w:t>INDISPONIBILITA’ TEMPORANEA DEL PRODOTTO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Nel caso di indisponibilità temporanea del prodotto, il Fornitore, al fine di non essere assoggetto alle penali per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 xml:space="preserve">mancata consegna nei termini dal presente capitolato, dovrà darne tempestiva comunicazione per iscritto </w:t>
      </w:r>
      <w:r w:rsidRPr="00F41640">
        <w:rPr>
          <w:rFonts w:ascii="Cambria" w:hAnsi="Cambria" w:cs="Calibri"/>
          <w:sz w:val="20"/>
          <w:szCs w:val="20"/>
        </w:rPr>
        <w:lastRenderedPageBreak/>
        <w:t>all</w:t>
      </w:r>
      <w:r w:rsidR="002521AE">
        <w:rPr>
          <w:rFonts w:ascii="Cambria" w:hAnsi="Cambria" w:cs="Calibri"/>
          <w:sz w:val="20"/>
          <w:szCs w:val="20"/>
        </w:rPr>
        <w:t>‘</w:t>
      </w:r>
      <w:r w:rsidRPr="00F41640">
        <w:rPr>
          <w:rFonts w:ascii="Cambria" w:hAnsi="Cambria" w:cs="Calibri"/>
          <w:sz w:val="20"/>
          <w:szCs w:val="20"/>
        </w:rPr>
        <w:t>Amministrazion</w:t>
      </w:r>
      <w:r w:rsidR="002521AE">
        <w:rPr>
          <w:rFonts w:ascii="Cambria" w:hAnsi="Cambria" w:cs="Calibri"/>
          <w:sz w:val="20"/>
          <w:szCs w:val="20"/>
        </w:rPr>
        <w:t>e</w:t>
      </w:r>
      <w:r w:rsidRPr="00F41640">
        <w:rPr>
          <w:rFonts w:ascii="Cambria" w:hAnsi="Cambria" w:cs="Calibri"/>
          <w:sz w:val="20"/>
          <w:szCs w:val="20"/>
        </w:rPr>
        <w:t>, e comunque entro e non oltre 2 (due) giorni lavorativi decorrenti dalla ricezione dell’Ordine di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acquisto; in tale comunicazione il Fornitore dovrà inoltre indicare il periodo durante il quale non potranno essere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rispettati i termini di consegna di cui art. 4.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In ogni caso la temporanea indisponibilità dei Prodotti non potrà protrarsi per più di 10 (dieci) giorni lavorativi dalla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comunicazione di cui sopra, pena l’applicazione delle penali.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>Decorso inutilmente il predetto termine, l’Azienda contraente, previa comunicazione scritta al Fornitore, potrà,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inoltre, procedere direttamente all’acquisto del prodotto dal successivo aggiudicatario il lotto di riferimento oppure,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ove ciò non sia possibile, sul libero mercato, addebitando al Fornitore stesso l’eventuale maggiore onere economico.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 xml:space="preserve">Resta inteso che gli eventuali restanti prodotti inclusi nell'Ordine d’acquisto dovranno comunque essere </w:t>
      </w:r>
      <w:r w:rsidR="002521AE">
        <w:rPr>
          <w:rFonts w:ascii="Cambria" w:hAnsi="Cambria" w:cs="Calibri"/>
          <w:sz w:val="20"/>
          <w:szCs w:val="20"/>
        </w:rPr>
        <w:t>c</w:t>
      </w:r>
      <w:r w:rsidRPr="00F41640">
        <w:rPr>
          <w:rFonts w:ascii="Cambria" w:hAnsi="Cambria" w:cs="Calibri"/>
          <w:sz w:val="20"/>
          <w:szCs w:val="20"/>
        </w:rPr>
        <w:t>onsegnati</w:t>
      </w:r>
      <w:r w:rsidR="002521AE">
        <w:rPr>
          <w:rFonts w:ascii="Cambria" w:hAnsi="Cambria" w:cs="Calibri"/>
          <w:sz w:val="20"/>
          <w:szCs w:val="20"/>
        </w:rPr>
        <w:t xml:space="preserve"> </w:t>
      </w:r>
      <w:r w:rsidRPr="00F41640">
        <w:rPr>
          <w:rFonts w:ascii="Cambria" w:hAnsi="Cambria" w:cs="Calibri"/>
          <w:sz w:val="20"/>
          <w:szCs w:val="20"/>
        </w:rPr>
        <w:t>da parte del Fornitore nel rispetto dei termini massimi, pena l’applicazione di quanto previsto.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,Bold"/>
          <w:b/>
          <w:bCs/>
          <w:sz w:val="20"/>
          <w:szCs w:val="20"/>
        </w:rPr>
      </w:pPr>
      <w:r w:rsidRPr="00F41640">
        <w:rPr>
          <w:rFonts w:ascii="Cambria" w:hAnsi="Cambria" w:cs="Calibri,Bold"/>
          <w:b/>
          <w:bCs/>
          <w:sz w:val="20"/>
          <w:szCs w:val="20"/>
        </w:rPr>
        <w:t>ART. 8 DURATA E OGGETTO DELLA FORNITURA</w:t>
      </w:r>
    </w:p>
    <w:p w:rsidR="00F41640" w:rsidRPr="00F41640" w:rsidRDefault="00F41640" w:rsidP="00F4164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 xml:space="preserve">La durata della fornitura dei prodotti è di </w:t>
      </w:r>
      <w:r w:rsidR="002521AE">
        <w:rPr>
          <w:rFonts w:ascii="Cambria" w:hAnsi="Cambria" w:cs="Calibri"/>
          <w:sz w:val="20"/>
          <w:szCs w:val="20"/>
        </w:rPr>
        <w:t>60 (sessanta) mesi</w:t>
      </w:r>
      <w:r w:rsidRPr="00F41640">
        <w:rPr>
          <w:rFonts w:ascii="Cambria" w:hAnsi="Cambria" w:cs="Calibri"/>
          <w:sz w:val="20"/>
          <w:szCs w:val="20"/>
        </w:rPr>
        <w:t>.</w:t>
      </w:r>
    </w:p>
    <w:p w:rsidR="00ED359C" w:rsidRPr="00F41640" w:rsidRDefault="00F41640" w:rsidP="00F41640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F41640">
        <w:rPr>
          <w:rFonts w:ascii="Cambria" w:hAnsi="Cambria" w:cs="Calibri"/>
          <w:sz w:val="20"/>
          <w:szCs w:val="20"/>
        </w:rPr>
        <w:t xml:space="preserve">I prezzi </w:t>
      </w:r>
      <w:bookmarkStart w:id="0" w:name="_GoBack"/>
      <w:bookmarkEnd w:id="0"/>
      <w:r w:rsidRPr="00F41640">
        <w:rPr>
          <w:rFonts w:ascii="Cambria" w:hAnsi="Cambria" w:cs="Calibri"/>
          <w:sz w:val="20"/>
          <w:szCs w:val="20"/>
        </w:rPr>
        <w:t>sono privi di IVA.</w:t>
      </w:r>
    </w:p>
    <w:sectPr w:rsidR="00ED359C" w:rsidRPr="00F41640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F7" w:rsidRDefault="00E759F7" w:rsidP="00F41640">
      <w:pPr>
        <w:spacing w:after="0" w:line="240" w:lineRule="auto"/>
      </w:pPr>
      <w:r>
        <w:separator/>
      </w:r>
    </w:p>
  </w:endnote>
  <w:endnote w:type="continuationSeparator" w:id="0">
    <w:p w:rsidR="00E759F7" w:rsidRDefault="00E759F7" w:rsidP="00F4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671145"/>
      <w:docPartObj>
        <w:docPartGallery w:val="Page Numbers (Bottom of Page)"/>
        <w:docPartUnique/>
      </w:docPartObj>
    </w:sdtPr>
    <w:sdtEndPr/>
    <w:sdtContent>
      <w:p w:rsidR="00F41640" w:rsidRDefault="00F416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E66">
          <w:rPr>
            <w:noProof/>
          </w:rPr>
          <w:t>4</w:t>
        </w:r>
        <w:r>
          <w:fldChar w:fldCharType="end"/>
        </w:r>
      </w:p>
    </w:sdtContent>
  </w:sdt>
  <w:p w:rsidR="00F41640" w:rsidRDefault="00F416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F7" w:rsidRDefault="00E759F7" w:rsidP="00F41640">
      <w:pPr>
        <w:spacing w:after="0" w:line="240" w:lineRule="auto"/>
      </w:pPr>
      <w:r>
        <w:separator/>
      </w:r>
    </w:p>
  </w:footnote>
  <w:footnote w:type="continuationSeparator" w:id="0">
    <w:p w:rsidR="00E759F7" w:rsidRDefault="00E759F7" w:rsidP="00F41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40"/>
    <w:rsid w:val="00203799"/>
    <w:rsid w:val="002521AE"/>
    <w:rsid w:val="00361E0E"/>
    <w:rsid w:val="003E5387"/>
    <w:rsid w:val="00443E66"/>
    <w:rsid w:val="00582D05"/>
    <w:rsid w:val="006C3EBB"/>
    <w:rsid w:val="009A6B00"/>
    <w:rsid w:val="00A42265"/>
    <w:rsid w:val="00B92659"/>
    <w:rsid w:val="00E759F7"/>
    <w:rsid w:val="00EF391C"/>
    <w:rsid w:val="00F4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16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640"/>
  </w:style>
  <w:style w:type="paragraph" w:styleId="Pidipagina">
    <w:name w:val="footer"/>
    <w:basedOn w:val="Normale"/>
    <w:link w:val="PidipaginaCarattere"/>
    <w:uiPriority w:val="99"/>
    <w:unhideWhenUsed/>
    <w:rsid w:val="00F416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6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16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640"/>
  </w:style>
  <w:style w:type="paragraph" w:styleId="Pidipagina">
    <w:name w:val="footer"/>
    <w:basedOn w:val="Normale"/>
    <w:link w:val="PidipaginaCarattere"/>
    <w:uiPriority w:val="99"/>
    <w:unhideWhenUsed/>
    <w:rsid w:val="00F416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6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Anna Curcio</cp:lastModifiedBy>
  <cp:revision>4</cp:revision>
  <dcterms:created xsi:type="dcterms:W3CDTF">2020-05-11T07:56:00Z</dcterms:created>
  <dcterms:modified xsi:type="dcterms:W3CDTF">2020-05-14T07:28:00Z</dcterms:modified>
</cp:coreProperties>
</file>